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F2503B" w:rsidRDefault="001369B8" w:rsidP="00F625ED">
      <w:pPr>
        <w:jc w:val="both"/>
        <w:rPr>
          <w:sz w:val="22"/>
          <w:szCs w:val="22"/>
          <w:lang w:val="it-IT"/>
        </w:rPr>
      </w:pPr>
      <w:bookmarkStart w:id="0" w:name="_GoBack"/>
      <w:bookmarkEnd w:id="0"/>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8F79F8">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volta alla stipula di un Accordo Quadro ai sensi degli artt.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b), e 54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“Servizio di cassa a favore di Rete di Scuole”</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8F79F8">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00D756D9" w:rsidRPr="00F2503B">
        <w:rPr>
          <w:color w:val="FF0000"/>
          <w:sz w:val="22"/>
          <w:szCs w:val="22"/>
          <w:lang w:val="it-IT"/>
        </w:rPr>
        <w:t>, Lotto</w:t>
      </w:r>
      <w:r w:rsidR="00E511A8" w:rsidRPr="00F2503B">
        <w:rPr>
          <w:color w:val="FF0000"/>
          <w:sz w:val="22"/>
          <w:szCs w:val="22"/>
          <w:lang w:val="it-IT"/>
        </w:rPr>
        <w:t xml:space="preserve"> </w:t>
      </w:r>
      <w:r w:rsidR="00015C9B" w:rsidRPr="00F2503B">
        <w:rPr>
          <w:color w:val="FF0000"/>
          <w:sz w:val="22"/>
          <w:szCs w:val="22"/>
          <w:lang w:val="it-IT"/>
        </w:rPr>
        <w:t>___________</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F79F8"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F79F8"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w:t>
      </w:r>
      <w:r w:rsidRPr="00F2503B">
        <w:rPr>
          <w:i/>
          <w:sz w:val="22"/>
          <w:szCs w:val="22"/>
          <w:lang w:val="it-IT"/>
        </w:rPr>
        <w:lastRenderedPageBreak/>
        <w:t xml:space="preserve">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8F79F8"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F79F8"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F79F8"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F79F8"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F79F8"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F79F8"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 xml:space="preserve">condanna, pronunciata con sentenza definitiva o decreto penale di condanna divenuto irrevocabile o sentenza di applicazione </w:t>
      </w:r>
      <w:r w:rsidR="00905368" w:rsidRPr="00F2503B">
        <w:rPr>
          <w:sz w:val="22"/>
          <w:szCs w:val="22"/>
          <w:u w:val="single"/>
          <w:lang w:val="it-IT"/>
        </w:rPr>
        <w:lastRenderedPageBreak/>
        <w:t>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8F79F8"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 xml:space="preserve">Durata della pena accessoria dell’incapacità di contrattare con la pubblica </w:t>
            </w:r>
            <w:r w:rsidRPr="00F2503B">
              <w:rPr>
                <w:b/>
                <w:sz w:val="22"/>
                <w:szCs w:val="22"/>
                <w:lang w:val="it-IT"/>
              </w:rPr>
              <w:lastRenderedPageBreak/>
              <w:t>amministrazione</w:t>
            </w:r>
          </w:p>
        </w:tc>
      </w:tr>
      <w:tr w:rsidR="002133D7" w:rsidRPr="008F79F8"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F79F8"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F79F8"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F79F8"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F79F8"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8F79F8"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lastRenderedPageBreak/>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8F79F8"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lastRenderedPageBreak/>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8F79F8"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9"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10"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1" w:anchor="id=10LX0000604861ART35,__m=document" w:history="1">
        <w:r w:rsidRPr="00F2503B">
          <w:rPr>
            <w:sz w:val="22"/>
            <w:szCs w:val="22"/>
            <w:lang w:val="it-IT"/>
          </w:rPr>
          <w:t>14</w:t>
        </w:r>
      </w:hyperlink>
      <w:r w:rsidRPr="00F2503B">
        <w:rPr>
          <w:sz w:val="22"/>
          <w:szCs w:val="22"/>
          <w:lang w:val="it-IT"/>
        </w:rPr>
        <w:t xml:space="preserve"> del </w:t>
      </w:r>
      <w:hyperlink r:id="rId12"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lastRenderedPageBreak/>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3"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4"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5" w:anchor="id=10LX0000119983ART8,__m=document" w:history="1">
        <w:r w:rsidRPr="00F2503B">
          <w:rPr>
            <w:sz w:val="22"/>
            <w:szCs w:val="22"/>
            <w:lang w:val="it-IT"/>
          </w:rPr>
          <w:t>7</w:t>
        </w:r>
      </w:hyperlink>
      <w:r w:rsidRPr="00F2503B">
        <w:rPr>
          <w:sz w:val="22"/>
          <w:szCs w:val="22"/>
          <w:lang w:val="it-IT"/>
        </w:rPr>
        <w:t xml:space="preserve"> del </w:t>
      </w:r>
      <w:hyperlink r:id="rId16"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7"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8"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9"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F79F8"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w:t>
      </w:r>
      <w:r w:rsidRPr="00F2503B">
        <w:rPr>
          <w:i/>
          <w:sz w:val="22"/>
          <w:szCs w:val="22"/>
          <w:lang w:val="it-IT"/>
        </w:rPr>
        <w:lastRenderedPageBreak/>
        <w:t xml:space="preserve">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lastRenderedPageBreak/>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901FB2" w:rsidP="00101C58">
      <w:pPr>
        <w:numPr>
          <w:ilvl w:val="0"/>
          <w:numId w:val="30"/>
        </w:numPr>
        <w:tabs>
          <w:tab w:val="left" w:pos="426"/>
        </w:tabs>
        <w:spacing w:after="120"/>
        <w:ind w:left="426" w:hanging="426"/>
        <w:jc w:val="both"/>
        <w:rPr>
          <w:color w:val="000000"/>
          <w:sz w:val="22"/>
          <w:szCs w:val="22"/>
          <w:lang w:val="it-IT"/>
        </w:rPr>
      </w:pPr>
      <w:r w:rsidRPr="00F2503B">
        <w:rPr>
          <w:color w:val="000000"/>
          <w:sz w:val="22"/>
          <w:szCs w:val="22"/>
          <w:lang w:val="it-IT"/>
        </w:rPr>
        <w:t>[</w:t>
      </w:r>
      <w:r w:rsidRPr="00F2503B">
        <w:rPr>
          <w:i/>
          <w:sz w:val="22"/>
          <w:szCs w:val="22"/>
          <w:highlight w:val="yellow"/>
          <w:lang w:val="it-IT"/>
        </w:rPr>
        <w:t>solo in caso di procedure di importo pari o superiore a € 150.000,00</w:t>
      </w:r>
      <w:r w:rsidRPr="00F2503B">
        <w:rPr>
          <w:color w:val="000000"/>
          <w:sz w:val="22"/>
          <w:szCs w:val="22"/>
          <w:lang w:val="it-IT"/>
        </w:rPr>
        <w:t xml:space="preserve">] </w:t>
      </w:r>
      <w:r w:rsidR="00A621A0" w:rsidRPr="00F2503B">
        <w:rPr>
          <w:color w:val="000000"/>
          <w:sz w:val="22"/>
          <w:szCs w:val="22"/>
          <w:lang w:val="it-IT"/>
        </w:rPr>
        <w:t xml:space="preserve">che ha provveduto al pagamento del </w:t>
      </w:r>
      <w:r w:rsidR="00A621A0" w:rsidRPr="00F2503B">
        <w:rPr>
          <w:b/>
          <w:color w:val="000000"/>
          <w:sz w:val="22"/>
          <w:szCs w:val="22"/>
          <w:lang w:val="it-IT"/>
        </w:rPr>
        <w:t>contributo all’A.N.AC.</w:t>
      </w:r>
      <w:r w:rsidR="00A621A0" w:rsidRPr="00F2503B">
        <w:rPr>
          <w:color w:val="000000"/>
          <w:sz w:val="22"/>
          <w:szCs w:val="22"/>
          <w:lang w:val="it-IT"/>
        </w:rPr>
        <w:t>, nella misura e secondo le modalità stabilite nel</w:t>
      </w:r>
      <w:r w:rsidRPr="00F2503B">
        <w:rPr>
          <w:color w:val="000000"/>
          <w:sz w:val="22"/>
          <w:szCs w:val="22"/>
          <w:lang w:val="it-IT"/>
        </w:rPr>
        <w:t>la Lettera di Invito</w:t>
      </w:r>
      <w:r w:rsidR="00A621A0" w:rsidRPr="00F2503B">
        <w:rPr>
          <w:color w:val="000000"/>
          <w:sz w:val="22"/>
          <w:szCs w:val="22"/>
          <w:lang w:val="it-IT"/>
        </w:rPr>
        <w:t>, e che ha allegato la prova di tale pagamento nell’ambito della “Busta A – Documentazione Amministrativa”;</w:t>
      </w: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w:t>
      </w:r>
      <w:r w:rsidRPr="00F2503B">
        <w:rPr>
          <w:color w:val="000000"/>
          <w:sz w:val="22"/>
          <w:szCs w:val="22"/>
          <w:lang w:val="it-IT"/>
        </w:rPr>
        <w:lastRenderedPageBreak/>
        <w:t xml:space="preserve">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 xml:space="preserve">casi </w:t>
      </w:r>
      <w:r w:rsidR="00AA1FD5" w:rsidRPr="00F2503B">
        <w:rPr>
          <w:sz w:val="22"/>
          <w:szCs w:val="22"/>
          <w:lang w:val="it-IT"/>
        </w:rPr>
        <w:lastRenderedPageBreak/>
        <w:t>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spacing w:after="120"/>
        <w:ind w:left="360"/>
        <w:jc w:val="both"/>
        <w:rPr>
          <w:color w:val="FF0000"/>
          <w:sz w:val="22"/>
          <w:szCs w:val="22"/>
          <w:lang w:val="it-IT"/>
        </w:rPr>
      </w:pPr>
      <w:r w:rsidRPr="00F2503B">
        <w:rPr>
          <w:color w:val="FF0000"/>
          <w:sz w:val="22"/>
          <w:szCs w:val="22"/>
          <w:lang w:val="it-IT"/>
        </w:rPr>
        <w:t>Lotto […]</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lastRenderedPageBreak/>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lastRenderedPageBreak/>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A9" w:rsidRDefault="00C502A9">
      <w:r>
        <w:separator/>
      </w:r>
    </w:p>
  </w:endnote>
  <w:endnote w:type="continuationSeparator" w:id="0">
    <w:p w:rsidR="00C502A9" w:rsidRDefault="00C5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Default="00510E62" w:rsidP="00F625ED">
    <w:pPr>
      <w:pStyle w:val="Pidipagina"/>
      <w:framePr w:wrap="around" w:vAnchor="text" w:hAnchor="margin" w:xAlign="center" w:y="1"/>
      <w:rPr>
        <w:rStyle w:val="Numeropagina"/>
      </w:rPr>
    </w:pPr>
    <w:r>
      <w:rPr>
        <w:rStyle w:val="Numeropagina"/>
      </w:rPr>
      <w:fldChar w:fldCharType="begin"/>
    </w:r>
    <w:r w:rsidR="00901FB2">
      <w:rPr>
        <w:rStyle w:val="Numeropagina"/>
      </w:rPr>
      <w:instrText xml:space="preserve">PAGE  </w:instrText>
    </w:r>
    <w:r>
      <w:rPr>
        <w:rStyle w:val="Numeropagina"/>
      </w:rPr>
      <w:fldChar w:fldCharType="separate"/>
    </w:r>
    <w:r w:rsidR="00901FB2">
      <w:rPr>
        <w:rStyle w:val="Numeropagina"/>
        <w:noProof/>
      </w:rPr>
      <w:t>13</w:t>
    </w:r>
    <w:r>
      <w:rPr>
        <w:rStyle w:val="Numeropagina"/>
      </w:rPr>
      <w:fldChar w:fldCharType="end"/>
    </w:r>
  </w:p>
  <w:p w:rsidR="00901FB2" w:rsidRDefault="00901F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1058CD" w:rsidRDefault="00510E6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901FB2"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85740F">
      <w:rPr>
        <w:rStyle w:val="Numeropagina"/>
        <w:rFonts w:ascii="Verdana" w:hAnsi="Verdana"/>
        <w:noProof/>
        <w:sz w:val="16"/>
        <w:szCs w:val="16"/>
      </w:rPr>
      <w:t>2</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A9" w:rsidRDefault="00C502A9">
      <w:r>
        <w:separator/>
      </w:r>
    </w:p>
  </w:footnote>
  <w:footnote w:type="continuationSeparator" w:id="0">
    <w:p w:rsidR="00C502A9" w:rsidRDefault="00C5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2A6576" w:rsidRDefault="00901FB2" w:rsidP="00DB16C8">
    <w:pPr>
      <w:pStyle w:val="Intestazione"/>
      <w:jc w:val="center"/>
      <w:rPr>
        <w:i/>
        <w:sz w:val="16"/>
        <w:szCs w:val="16"/>
        <w:lang w:bidi="it-IT"/>
      </w:rPr>
    </w:pPr>
  </w:p>
  <w:p w:rsidR="00901FB2" w:rsidRPr="002A6576" w:rsidRDefault="00901FB2" w:rsidP="00310024">
    <w:pPr>
      <w:pStyle w:val="INPS052headint"/>
      <w:jc w:val="center"/>
      <w:rPr>
        <w:rFonts w:ascii="Times New Roman" w:hAnsi="Times New Roman"/>
        <w:i/>
      </w:rPr>
    </w:pPr>
    <w:r w:rsidRPr="002A6576">
      <w:rPr>
        <w:rFonts w:ascii="Times New Roman" w:eastAsia="Calibri" w:hAnsi="Times New Roman"/>
        <w:bCs w:val="0"/>
        <w:i/>
        <w:szCs w:val="20"/>
        <w:lang w:bidi="it-IT"/>
      </w:rPr>
      <w:t xml:space="preserve">Procedura </w:t>
    </w:r>
    <w:r w:rsidR="0085740F">
      <w:rPr>
        <w:rFonts w:ascii="Times New Roman" w:eastAsia="Calibri" w:hAnsi="Times New Roman"/>
        <w:bCs w:val="0"/>
        <w:i/>
        <w:szCs w:val="20"/>
        <w:lang w:bidi="it-IT"/>
      </w:rPr>
      <w:t xml:space="preserve">trattativa </w:t>
    </w:r>
    <w:r w:rsidR="00804300">
      <w:rPr>
        <w:rFonts w:ascii="Times New Roman" w:eastAsia="Calibri" w:hAnsi="Times New Roman"/>
        <w:bCs w:val="0"/>
        <w:i/>
        <w:szCs w:val="20"/>
        <w:lang w:bidi="it-IT"/>
      </w:rPr>
      <w:t xml:space="preserve">privata </w:t>
    </w:r>
    <w:r w:rsidRPr="002A6576">
      <w:rPr>
        <w:rFonts w:ascii="Times New Roman" w:eastAsia="Calibri" w:hAnsi="Times New Roman"/>
        <w:bCs w:val="0"/>
        <w:i/>
        <w:szCs w:val="20"/>
        <w:lang w:bidi="it-IT"/>
      </w:rPr>
      <w:t xml:space="preserve">di importo inferiore alla soglia comunitaria, volta alla stipula di un Accordo Quadro ai sensi degli artt. 36, comma 2, </w:t>
    </w:r>
    <w:proofErr w:type="spellStart"/>
    <w:r w:rsidRPr="002A6576">
      <w:rPr>
        <w:rFonts w:ascii="Times New Roman" w:eastAsia="Calibri" w:hAnsi="Times New Roman"/>
        <w:bCs w:val="0"/>
        <w:i/>
        <w:szCs w:val="20"/>
        <w:lang w:bidi="it-IT"/>
      </w:rPr>
      <w:t>lett</w:t>
    </w:r>
    <w:proofErr w:type="spellEnd"/>
    <w:r w:rsidRPr="002A6576">
      <w:rPr>
        <w:rFonts w:ascii="Times New Roman" w:eastAsia="Calibri" w:hAnsi="Times New Roman"/>
        <w:bCs w:val="0"/>
        <w:i/>
        <w:szCs w:val="20"/>
        <w:lang w:bidi="it-IT"/>
      </w:rPr>
      <w:t xml:space="preserve">. </w:t>
    </w:r>
    <w:r w:rsidR="00804300">
      <w:rPr>
        <w:rFonts w:ascii="Times New Roman" w:eastAsia="Calibri" w:hAnsi="Times New Roman"/>
        <w:bCs w:val="0"/>
        <w:i/>
        <w:szCs w:val="20"/>
        <w:lang w:bidi="it-IT"/>
      </w:rPr>
      <w:t>a</w:t>
    </w:r>
    <w:r w:rsidRPr="002A6576">
      <w:rPr>
        <w:rFonts w:ascii="Times New Roman" w:eastAsia="Calibri" w:hAnsi="Times New Roman"/>
        <w:bCs w:val="0"/>
        <w:i/>
        <w:szCs w:val="20"/>
        <w:lang w:bidi="it-IT"/>
      </w:rPr>
      <w:t xml:space="preserve">), e 54 del </w:t>
    </w:r>
    <w:proofErr w:type="spellStart"/>
    <w:r w:rsidRPr="002A6576">
      <w:rPr>
        <w:rFonts w:ascii="Times New Roman" w:eastAsia="Calibri" w:hAnsi="Times New Roman"/>
        <w:bCs w:val="0"/>
        <w:i/>
        <w:szCs w:val="20"/>
        <w:lang w:bidi="it-IT"/>
      </w:rPr>
      <w:t>D.Lgs.</w:t>
    </w:r>
    <w:proofErr w:type="spellEnd"/>
    <w:r w:rsidRPr="002A6576">
      <w:rPr>
        <w:rFonts w:ascii="Times New Roman" w:eastAsia="Calibri" w:hAnsi="Times New Roman"/>
        <w:bCs w:val="0"/>
        <w:i/>
        <w:szCs w:val="20"/>
        <w:lang w:bidi="it-IT"/>
      </w:rPr>
      <w:t xml:space="preserve"> 50/2016,  per l’affidamento del “Servizio di cassa a favore di Rete di Scuole”</w:t>
    </w:r>
  </w:p>
  <w:p w:rsidR="00901FB2" w:rsidRPr="00366CD3" w:rsidRDefault="00901FB2"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017E"/>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37"/>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0E62"/>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300"/>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40F"/>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8F79F8"/>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1FFC"/>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2A9"/>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11A8"/>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1AFDD-DFC0-463B-931C-EF49392C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8732</Words>
  <Characters>49777</Characters>
  <Application>Microsoft Office Word</Application>
  <DocSecurity>0</DocSecurity>
  <Lines>414</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58393</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2019-06-21T10:37:00Z</dcterms:created>
  <dcterms:modified xsi:type="dcterms:W3CDTF">2019-06-21T10:41:00Z</dcterms:modified>
</cp:coreProperties>
</file>